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885A20" w:rsidTr="00EE08FA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20" w:rsidRPr="00726C3F" w:rsidRDefault="00885A20" w:rsidP="00EE08FA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2025- Год</w:t>
            </w:r>
            <w:r w:rsidRPr="00BE0616">
              <w:rPr>
                <w:b/>
                <w:color w:val="FF0000"/>
                <w:sz w:val="40"/>
                <w:szCs w:val="40"/>
                <w:lang w:eastAsia="en-US"/>
              </w:rPr>
              <w:t xml:space="preserve"> 80-летия Победы в Великой Отечественной войне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885A20" w:rsidTr="00EE08FA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5A20" w:rsidRDefault="00885A20" w:rsidP="00EE08FA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DB1460" wp14:editId="17A9728E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A9C7698" wp14:editId="3F7E8A39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5A20" w:rsidRDefault="00885A20" w:rsidP="00EE08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885A20" w:rsidRPr="006355F5" w:rsidRDefault="00885A20" w:rsidP="00EE08F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885A20" w:rsidRDefault="00885A20" w:rsidP="00EE08FA">
                  <w:pPr>
                    <w:pStyle w:val="ConsPlusTitle"/>
                    <w:jc w:val="center"/>
                  </w:pPr>
                </w:p>
                <w:p w:rsidR="00885A20" w:rsidRPr="00A037AE" w:rsidRDefault="00885A20" w:rsidP="00EE08FA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885A20" w:rsidRPr="00A037AE" w:rsidRDefault="00885A20" w:rsidP="00EE08FA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885A20" w:rsidRPr="00B54EC3" w:rsidRDefault="00885A20" w:rsidP="00EE08FA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885A20" w:rsidRDefault="00885A20" w:rsidP="00885A20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Внесение изменений в </w:t>
                  </w:r>
                  <w:bookmarkStart w:id="0" w:name="_GoBack"/>
                  <w:bookmarkEnd w:id="0"/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ТК РФ:</w:t>
                  </w:r>
                </w:p>
                <w:p w:rsidR="00885A20" w:rsidRPr="00D25ADA" w:rsidRDefault="00885A20" w:rsidP="00885A20">
                  <w:pPr>
                    <w:pStyle w:val="a5"/>
                    <w:spacing w:before="0" w:beforeAutospacing="0" w:after="0" w:afterAutospacing="0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Наставничество - 3</w:t>
                  </w: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1.8 </w:t>
                  </w: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885A20" w:rsidRDefault="00885A20" w:rsidP="00EE08FA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85A20" w:rsidTr="00EE08F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20" w:rsidRDefault="00885A20" w:rsidP="00885A20">
            <w:pPr>
              <w:pStyle w:val="s3"/>
              <w:shd w:val="clear" w:color="auto" w:fill="FFFFFF"/>
              <w:jc w:val="center"/>
              <w:rPr>
                <w:rFonts w:ascii="PT Serif" w:hAnsi="PT Serif"/>
                <w:b/>
                <w:color w:val="22272F"/>
              </w:rPr>
            </w:pPr>
            <w:r w:rsidRPr="00885A20">
              <w:rPr>
                <w:rFonts w:ascii="PT Serif" w:hAnsi="PT Serif"/>
                <w:b/>
                <w:color w:val="22272F"/>
              </w:rPr>
              <w:t>Установлены гарантии оплаты труда наставников</w:t>
            </w:r>
          </w:p>
          <w:p w:rsidR="00885A20" w:rsidRPr="00885A20" w:rsidRDefault="00885A20" w:rsidP="00885A20">
            <w:pPr>
              <w:pStyle w:val="s3"/>
              <w:shd w:val="clear" w:color="auto" w:fill="FFFFFF"/>
              <w:jc w:val="both"/>
              <w:rPr>
                <w:rFonts w:ascii="PT Serif" w:hAnsi="PT Serif"/>
                <w:b/>
                <w:color w:val="22272F"/>
              </w:rPr>
            </w:pPr>
            <w:r w:rsidRPr="00885A20">
              <w:rPr>
                <w:rFonts w:ascii="PT Serif" w:hAnsi="PT Serif"/>
                <w:color w:val="22272F"/>
              </w:rPr>
              <w:t xml:space="preserve">Установлены особенности регулирования труда наставников. Наставничество признано работой. В трудовом договоре или </w:t>
            </w:r>
            <w:proofErr w:type="spellStart"/>
            <w:r w:rsidRPr="00885A20">
              <w:rPr>
                <w:rFonts w:ascii="PT Serif" w:hAnsi="PT Serif"/>
                <w:color w:val="22272F"/>
              </w:rPr>
              <w:t>допсоглашении</w:t>
            </w:r>
            <w:proofErr w:type="spellEnd"/>
            <w:r w:rsidRPr="00885A20">
              <w:rPr>
                <w:rFonts w:ascii="PT Serif" w:hAnsi="PT Serif"/>
                <w:color w:val="22272F"/>
              </w:rPr>
              <w:t xml:space="preserve"> нужно указывать содержание, сроки и форму ее выполнения. Определен порядок установления размеров и условий выплат за наставничество. Работник может досрочно отказаться от наставничества, а работодатель - досрочно отменить поручение о наставничестве, предупредив об этом работника не менее чем за 3 рабочих дня.</w:t>
            </w:r>
          </w:p>
          <w:p w:rsidR="00885A20" w:rsidRPr="00885A20" w:rsidRDefault="00885A20" w:rsidP="00885A20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FF0000"/>
              </w:rPr>
            </w:pPr>
            <w:r w:rsidRPr="00885A20">
              <w:rPr>
                <w:rFonts w:ascii="PT Serif" w:hAnsi="PT Serif"/>
                <w:color w:val="FF0000"/>
              </w:rPr>
              <w:t>Закон вступает в силу с 1 марта 2025 г.</w:t>
            </w:r>
          </w:p>
          <w:p w:rsidR="00885A20" w:rsidRDefault="00885A20" w:rsidP="00885A20">
            <w:pPr>
              <w:pStyle w:val="s1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jc w:val="both"/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</w:pPr>
            <w:r>
              <w:rPr>
                <w:rStyle w:val="s10"/>
                <w:rFonts w:ascii="PT Serif" w:hAnsi="PT Serif"/>
                <w:b/>
                <w:bCs/>
                <w:color w:val="22272F"/>
                <w:sz w:val="23"/>
                <w:szCs w:val="23"/>
              </w:rPr>
              <w:t>Статья 351.8.</w:t>
            </w:r>
            <w:r>
              <w:rPr>
                <w:rFonts w:ascii="PT Serif" w:hAnsi="PT Serif"/>
                <w:b/>
                <w:bCs/>
                <w:color w:val="22272F"/>
                <w:sz w:val="23"/>
                <w:szCs w:val="23"/>
              </w:rPr>
              <w:t> Особенности регулирования труда работников, выполняющих работу по наставничеству в сфере труда</w:t>
            </w:r>
          </w:p>
          <w:p w:rsidR="00885A20" w:rsidRPr="00885A20" w:rsidRDefault="00885A20" w:rsidP="00885A20">
            <w:pPr>
              <w:pStyle w:val="s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jc w:val="both"/>
              <w:rPr>
                <w:rFonts w:ascii="PT Serif" w:hAnsi="PT Serif"/>
                <w:color w:val="22272F"/>
                <w:sz w:val="20"/>
                <w:szCs w:val="20"/>
              </w:rPr>
            </w:pPr>
            <w:r w:rsidRPr="00885A20">
              <w:rPr>
                <w:rFonts w:ascii="PT Serif" w:hAnsi="PT Serif"/>
                <w:color w:val="22272F"/>
                <w:sz w:val="20"/>
                <w:szCs w:val="20"/>
              </w:rPr>
              <w:t>Наставничество в сфере труда (далее - наставничество) -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      </w:r>
          </w:p>
          <w:p w:rsidR="00885A20" w:rsidRPr="00885A20" w:rsidRDefault="00885A20" w:rsidP="00885A20">
            <w:pPr>
              <w:pStyle w:val="s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jc w:val="both"/>
              <w:rPr>
                <w:rFonts w:ascii="PT Serif" w:hAnsi="PT Serif"/>
                <w:color w:val="22272F"/>
                <w:sz w:val="20"/>
                <w:szCs w:val="20"/>
              </w:rPr>
            </w:pPr>
            <w:r w:rsidRPr="00885A20">
              <w:rPr>
                <w:rFonts w:ascii="PT Serif" w:hAnsi="PT Serif"/>
                <w:color w:val="22272F"/>
                <w:sz w:val="20"/>
                <w:szCs w:val="20"/>
              </w:rPr>
              <w:t>В трудовом договоре или дополнительном соглашении к трудовому договору с работником, которому работодатель поручает работу по наставничеству, указываются содержание, сроки и форма выполнения такой работы.</w:t>
            </w:r>
          </w:p>
          <w:p w:rsidR="00885A20" w:rsidRPr="00885A20" w:rsidRDefault="00885A20" w:rsidP="00885A20">
            <w:pPr>
              <w:pStyle w:val="s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jc w:val="both"/>
              <w:rPr>
                <w:rFonts w:ascii="PT Serif" w:hAnsi="PT Serif"/>
                <w:color w:val="22272F"/>
                <w:sz w:val="20"/>
                <w:szCs w:val="20"/>
              </w:rPr>
            </w:pPr>
            <w:r w:rsidRPr="00885A20">
              <w:rPr>
                <w:rFonts w:ascii="PT Serif" w:hAnsi="PT Serif"/>
                <w:color w:val="22272F"/>
                <w:sz w:val="20"/>
                <w:szCs w:val="20"/>
              </w:rPr>
              <w:t>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федеральных государственных учреждений, государственных учреждений субъектов Российской Федерации, муниципальных учреждений.</w:t>
            </w:r>
          </w:p>
          <w:p w:rsidR="00885A20" w:rsidRPr="00885A20" w:rsidRDefault="00885A20" w:rsidP="00885A20">
            <w:pPr>
              <w:pStyle w:val="s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jc w:val="both"/>
              <w:rPr>
                <w:rFonts w:ascii="PT Serif" w:hAnsi="PT Serif"/>
                <w:color w:val="22272F"/>
                <w:sz w:val="20"/>
                <w:szCs w:val="20"/>
              </w:rPr>
            </w:pPr>
            <w:r w:rsidRPr="00885A20">
              <w:rPr>
                <w:rFonts w:ascii="PT Serif" w:hAnsi="PT Serif"/>
                <w:color w:val="22272F"/>
                <w:sz w:val="20"/>
                <w:szCs w:val="20"/>
              </w:rPr>
              <w:t>Размеры и условия осуществления выплат за наставничество работникам иных организаций могут устанавливаться коллективными договорами, соглашениями, локальными нормативными актами.</w:t>
            </w:r>
          </w:p>
          <w:p w:rsidR="00885A20" w:rsidRPr="00885A20" w:rsidRDefault="00885A20" w:rsidP="00885A20">
            <w:pPr>
              <w:pStyle w:val="s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jc w:val="both"/>
              <w:rPr>
                <w:rFonts w:ascii="PT Serif" w:hAnsi="PT Serif"/>
                <w:color w:val="22272F"/>
                <w:sz w:val="20"/>
                <w:szCs w:val="20"/>
              </w:rPr>
            </w:pPr>
            <w:r w:rsidRPr="00885A20">
              <w:rPr>
                <w:rFonts w:ascii="PT Serif" w:hAnsi="PT Serif"/>
                <w:color w:val="22272F"/>
                <w:sz w:val="20"/>
                <w:szCs w:val="20"/>
              </w:rPr>
              <w:t>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(или) объема работы по наставничеству.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нормативными правовыми актами, соглашениями в соответствующей сфере.</w:t>
            </w:r>
          </w:p>
          <w:p w:rsidR="00885A20" w:rsidRPr="00885A20" w:rsidRDefault="00885A20" w:rsidP="00885A20">
            <w:pPr>
              <w:pStyle w:val="s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jc w:val="both"/>
              <w:rPr>
                <w:rFonts w:ascii="PT Serif" w:hAnsi="PT Serif"/>
                <w:color w:val="22272F"/>
                <w:sz w:val="20"/>
                <w:szCs w:val="20"/>
              </w:rPr>
            </w:pPr>
            <w:r w:rsidRPr="00885A20">
              <w:rPr>
                <w:rFonts w:ascii="PT Serif" w:hAnsi="PT Serif"/>
                <w:color w:val="22272F"/>
                <w:sz w:val="20"/>
                <w:szCs w:val="20"/>
              </w:rPr>
              <w:t>Работник имеет право досрочно отказаться от осуществления им наставничества, а работодатель - досрочно отменить поручение об осуществлении наставничества, предупредив об этом работника не менее чем за три рабочих дня.".</w:t>
            </w:r>
          </w:p>
          <w:p w:rsidR="00885A20" w:rsidRPr="00B54EC3" w:rsidRDefault="00885A20" w:rsidP="00EE0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A20" w:rsidTr="00EE08F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20" w:rsidRDefault="00885A20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85A20" w:rsidRPr="00D52B05" w:rsidRDefault="00885A20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885A20" w:rsidRPr="00D52B05" w:rsidRDefault="00885A20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885A20" w:rsidRPr="00D52B05" w:rsidRDefault="00885A20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февраль, 2025</w:t>
            </w:r>
          </w:p>
          <w:p w:rsidR="00885A20" w:rsidRDefault="00885A20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885A20" w:rsidRPr="00E051E0" w:rsidRDefault="00885A20" w:rsidP="00885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885A20" w:rsidRDefault="00885A20" w:rsidP="00885A20"/>
    <w:p w:rsidR="001339BF" w:rsidRDefault="00885A20"/>
    <w:sectPr w:rsidR="001339BF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20"/>
    <w:rsid w:val="001545F9"/>
    <w:rsid w:val="00885A20"/>
    <w:rsid w:val="00D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1D41"/>
  <w15:chartTrackingRefBased/>
  <w15:docId w15:val="{1FAAB726-CE5E-444F-BB23-83F1E88D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85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8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5A2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8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8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85A20"/>
  </w:style>
  <w:style w:type="paragraph" w:customStyle="1" w:styleId="s3">
    <w:name w:val="s_3"/>
    <w:basedOn w:val="a"/>
    <w:rsid w:val="0088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88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2025-02-19T08:30:00Z</dcterms:created>
  <dcterms:modified xsi:type="dcterms:W3CDTF">2025-02-19T08:36:00Z</dcterms:modified>
</cp:coreProperties>
</file>